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left"/>
        <w:rPr>
          <w:rFonts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3</w:t>
      </w:r>
    </w:p>
    <w:p>
      <w:pPr>
        <w:ind w:firstLine="1800" w:firstLineChars="500"/>
        <w:rPr>
          <w:rFonts w:hint="eastAsia"/>
          <w:sz w:val="36"/>
          <w:szCs w:val="36"/>
        </w:rPr>
      </w:pPr>
    </w:p>
    <w:p>
      <w:pPr>
        <w:ind w:firstLine="1800" w:firstLineChars="500"/>
        <w:rPr>
          <w:sz w:val="36"/>
          <w:szCs w:val="36"/>
        </w:rPr>
      </w:pPr>
      <w:r>
        <w:rPr>
          <w:rFonts w:hint="eastAsia"/>
          <w:sz w:val="36"/>
          <w:szCs w:val="36"/>
        </w:rPr>
        <w:t>蓬江区非税收入缴款通知书</w:t>
      </w:r>
    </w:p>
    <w:p>
      <w:pPr>
        <w:ind w:firstLine="900" w:firstLineChars="500"/>
        <w:rPr>
          <w:rFonts w:ascii="宋体" w:hAnsi="宋体" w:eastAsia="宋体" w:cs="宋体"/>
          <w:sz w:val="18"/>
          <w:szCs w:val="18"/>
        </w:rPr>
      </w:pPr>
    </w:p>
    <w:p>
      <w:pPr>
        <w:wordWrap w:val="0"/>
        <w:ind w:firstLine="900" w:firstLineChars="500"/>
        <w:jc w:val="right"/>
        <w:rPr>
          <w:rFonts w:ascii="宋体" w:hAnsi="宋体" w:eastAsia="宋体" w:cs="宋体"/>
          <w:sz w:val="18"/>
          <w:szCs w:val="18"/>
        </w:rPr>
      </w:pPr>
      <w:r>
        <w:rPr>
          <w:rFonts w:hint="eastAsia" w:ascii="宋体" w:hAnsi="宋体" w:eastAsia="宋体" w:cs="宋体"/>
          <w:sz w:val="18"/>
          <w:szCs w:val="18"/>
        </w:rPr>
        <w:t>缴款识别</w:t>
      </w:r>
      <w:r>
        <w:rPr>
          <w:rFonts w:ascii="宋体" w:hAnsi="宋体" w:eastAsia="宋体" w:cs="宋体"/>
          <w:sz w:val="18"/>
          <w:szCs w:val="18"/>
        </w:rPr>
        <w:t>码：</w:t>
      </w:r>
      <w:r>
        <w:rPr>
          <w:rFonts w:hint="eastAsia" w:ascii="宋体" w:hAnsi="宋体" w:eastAsia="宋体" w:cs="宋体"/>
          <w:sz w:val="18"/>
          <w:szCs w:val="18"/>
        </w:rPr>
        <w:t xml:space="preserve"> </w:t>
      </w:r>
      <w:r>
        <w:rPr>
          <w:rFonts w:ascii="宋体" w:hAnsi="宋体" w:eastAsia="宋体" w:cs="宋体"/>
          <w:sz w:val="18"/>
          <w:szCs w:val="18"/>
        </w:rPr>
        <w:t xml:space="preserve">              </w:t>
      </w:r>
    </w:p>
    <w:tbl>
      <w:tblPr>
        <w:tblStyle w:val="5"/>
        <w:tblpPr w:leftFromText="180" w:rightFromText="180" w:vertAnchor="text" w:horzAnchor="margin" w:tblpXSpec="center" w:tblpY="21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483"/>
        <w:gridCol w:w="20"/>
        <w:gridCol w:w="1048"/>
        <w:gridCol w:w="346"/>
        <w:gridCol w:w="646"/>
        <w:gridCol w:w="730"/>
        <w:gridCol w:w="1348"/>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缴款单位/个人</w:t>
            </w:r>
          </w:p>
        </w:tc>
        <w:tc>
          <w:tcPr>
            <w:tcW w:w="3685" w:type="dxa"/>
            <w:gridSpan w:val="4"/>
            <w:vAlign w:val="center"/>
          </w:tcPr>
          <w:p>
            <w:pPr>
              <w:jc w:val="center"/>
              <w:rPr>
                <w:rFonts w:ascii="宋体" w:hAnsi="宋体" w:eastAsia="宋体" w:cs="宋体"/>
                <w:sz w:val="15"/>
                <w:szCs w:val="15"/>
              </w:rPr>
            </w:pPr>
          </w:p>
        </w:tc>
        <w:tc>
          <w:tcPr>
            <w:tcW w:w="1722" w:type="dxa"/>
            <w:gridSpan w:val="3"/>
            <w:vMerge w:val="restart"/>
            <w:vAlign w:val="center"/>
          </w:tcPr>
          <w:p>
            <w:pPr>
              <w:jc w:val="center"/>
              <w:rPr>
                <w:rFonts w:ascii="宋体" w:hAnsi="宋体" w:eastAsia="宋体" w:cs="宋体"/>
                <w:sz w:val="15"/>
                <w:szCs w:val="15"/>
              </w:rPr>
            </w:pPr>
            <w:r>
              <w:rPr>
                <w:rFonts w:hint="eastAsia" w:ascii="宋体" w:hAnsi="宋体" w:eastAsia="宋体" w:cs="宋体"/>
                <w:sz w:val="15"/>
                <w:szCs w:val="15"/>
              </w:rPr>
              <w:t>微信</w:t>
            </w:r>
            <w:r>
              <w:rPr>
                <w:rFonts w:ascii="宋体" w:hAnsi="宋体" w:eastAsia="宋体" w:cs="宋体"/>
                <w:sz w:val="15"/>
                <w:szCs w:val="15"/>
              </w:rPr>
              <w:t>“</w:t>
            </w:r>
            <w:r>
              <w:rPr>
                <w:rFonts w:hint="eastAsia" w:ascii="宋体" w:hAnsi="宋体" w:eastAsia="宋体" w:cs="宋体"/>
                <w:sz w:val="15"/>
                <w:szCs w:val="15"/>
              </w:rPr>
              <w:t>扫一扫</w:t>
            </w:r>
            <w:r>
              <w:rPr>
                <w:rFonts w:ascii="宋体" w:hAnsi="宋体" w:eastAsia="宋体" w:cs="宋体"/>
                <w:sz w:val="15"/>
                <w:szCs w:val="15"/>
              </w:rPr>
              <w:t>”</w:t>
            </w:r>
            <w:r>
              <w:rPr>
                <w:rFonts w:hint="eastAsia" w:ascii="宋体" w:hAnsi="宋体" w:eastAsia="宋体" w:cs="宋体"/>
                <w:sz w:val="15"/>
                <w:szCs w:val="15"/>
              </w:rPr>
              <w:t>缴款</w:t>
            </w:r>
          </w:p>
          <w:p>
            <w:pPr>
              <w:jc w:val="center"/>
              <w:rPr>
                <w:rFonts w:ascii="宋体" w:hAnsi="宋体" w:eastAsia="宋体" w:cs="宋体"/>
                <w:sz w:val="15"/>
                <w:szCs w:val="15"/>
              </w:rPr>
            </w:pPr>
            <w:r>
              <w:rPr>
                <w:rFonts w:hint="eastAsia" w:ascii="宋体" w:hAnsi="宋体" w:eastAsia="宋体" w:cs="宋体"/>
                <w:sz w:val="15"/>
                <w:szCs w:val="15"/>
              </w:rPr>
              <w:t>→</w:t>
            </w:r>
          </w:p>
        </w:tc>
        <w:tc>
          <w:tcPr>
            <w:tcW w:w="2672" w:type="dxa"/>
            <w:gridSpan w:val="2"/>
            <w:vMerge w:val="restart"/>
            <w:vAlign w:val="center"/>
          </w:tcPr>
          <w:p>
            <w:pPr>
              <w:jc w:val="center"/>
              <w:rPr>
                <w:rFonts w:ascii="宋体" w:hAnsi="宋体" w:eastAsia="宋体" w:cs="宋体"/>
                <w:sz w:val="15"/>
                <w:szCs w:val="15"/>
              </w:rPr>
            </w:pPr>
            <w:r>
              <w:rPr>
                <w:rFonts w:hint="eastAsia" w:ascii="宋体" w:hAnsi="宋体" w:eastAsia="宋体" w:cs="宋体"/>
                <w:sz w:val="15"/>
                <w:szCs w:val="15"/>
              </w:rPr>
              <w:t>（自动</w:t>
            </w:r>
            <w:r>
              <w:rPr>
                <w:rFonts w:ascii="宋体" w:hAnsi="宋体" w:eastAsia="宋体" w:cs="宋体"/>
                <w:sz w:val="15"/>
                <w:szCs w:val="15"/>
              </w:rPr>
              <w:t>生成二维码</w:t>
            </w:r>
            <w:r>
              <w:rPr>
                <w:rFonts w:hint="eastAsia" w:ascii="宋体" w:hAnsi="宋体" w:eastAsia="宋体" w:cs="宋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执收单位名称</w:t>
            </w:r>
          </w:p>
        </w:tc>
        <w:tc>
          <w:tcPr>
            <w:tcW w:w="3685" w:type="dxa"/>
            <w:gridSpan w:val="4"/>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执收单位名称编码</w:t>
            </w:r>
          </w:p>
        </w:tc>
        <w:tc>
          <w:tcPr>
            <w:tcW w:w="1134" w:type="dxa"/>
            <w:vAlign w:val="center"/>
          </w:tcPr>
          <w:p>
            <w:pPr>
              <w:jc w:val="center"/>
              <w:rPr>
                <w:rFonts w:ascii="宋体" w:hAnsi="宋体" w:eastAsia="宋体" w:cs="宋体"/>
                <w:sz w:val="15"/>
                <w:szCs w:val="15"/>
              </w:rPr>
            </w:pPr>
          </w:p>
        </w:tc>
        <w:tc>
          <w:tcPr>
            <w:tcW w:w="1503"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行政区划</w:t>
            </w:r>
            <w:r>
              <w:rPr>
                <w:rFonts w:ascii="宋体" w:hAnsi="宋体" w:eastAsia="宋体" w:cs="宋体"/>
                <w:sz w:val="15"/>
                <w:szCs w:val="15"/>
              </w:rPr>
              <w:t>编码</w:t>
            </w:r>
          </w:p>
        </w:tc>
        <w:tc>
          <w:tcPr>
            <w:tcW w:w="1048" w:type="dxa"/>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sz w:val="24"/>
              </w:rPr>
            </w:pPr>
            <w:r>
              <w:rPr>
                <w:rFonts w:hint="eastAsia" w:ascii="宋体" w:hAnsi="宋体" w:eastAsia="宋体" w:cs="宋体"/>
                <w:sz w:val="15"/>
                <w:szCs w:val="15"/>
              </w:rPr>
              <w:t>号码</w:t>
            </w:r>
            <w:r>
              <w:rPr>
                <w:rFonts w:ascii="宋体" w:hAnsi="宋体" w:eastAsia="宋体" w:cs="宋体"/>
                <w:sz w:val="15"/>
                <w:szCs w:val="15"/>
              </w:rPr>
              <w:t>校验码</w:t>
            </w:r>
          </w:p>
        </w:tc>
        <w:tc>
          <w:tcPr>
            <w:tcW w:w="1134" w:type="dxa"/>
            <w:vAlign w:val="center"/>
          </w:tcPr>
          <w:p>
            <w:pPr>
              <w:jc w:val="center"/>
              <w:rPr>
                <w:rFonts w:ascii="宋体" w:hAnsi="宋体" w:eastAsia="宋体" w:cs="宋体"/>
                <w:sz w:val="15"/>
                <w:szCs w:val="15"/>
              </w:rPr>
            </w:pPr>
          </w:p>
        </w:tc>
        <w:tc>
          <w:tcPr>
            <w:tcW w:w="1503"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全书</w:t>
            </w:r>
            <w:r>
              <w:rPr>
                <w:rFonts w:ascii="宋体" w:hAnsi="宋体" w:eastAsia="宋体" w:cs="宋体"/>
                <w:sz w:val="15"/>
                <w:szCs w:val="15"/>
              </w:rPr>
              <w:t>校验码</w:t>
            </w:r>
          </w:p>
        </w:tc>
        <w:tc>
          <w:tcPr>
            <w:tcW w:w="1048" w:type="dxa"/>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sz w:val="24"/>
              </w:rPr>
            </w:pPr>
            <w:r>
              <w:rPr>
                <w:rFonts w:hint="eastAsia" w:ascii="宋体" w:hAnsi="宋体" w:eastAsia="宋体" w:cs="宋体"/>
                <w:sz w:val="15"/>
                <w:szCs w:val="15"/>
              </w:rPr>
              <w:t>开单</w:t>
            </w:r>
            <w:r>
              <w:rPr>
                <w:rFonts w:ascii="宋体" w:hAnsi="宋体" w:eastAsia="宋体" w:cs="宋体"/>
                <w:sz w:val="15"/>
                <w:szCs w:val="15"/>
              </w:rPr>
              <w:t>日期</w:t>
            </w:r>
          </w:p>
        </w:tc>
        <w:tc>
          <w:tcPr>
            <w:tcW w:w="1134" w:type="dxa"/>
            <w:vAlign w:val="center"/>
          </w:tcPr>
          <w:p>
            <w:pPr>
              <w:jc w:val="center"/>
              <w:rPr>
                <w:rFonts w:ascii="宋体" w:hAnsi="宋体" w:eastAsia="宋体" w:cs="宋体"/>
                <w:sz w:val="15"/>
                <w:szCs w:val="15"/>
              </w:rPr>
            </w:pPr>
          </w:p>
        </w:tc>
        <w:tc>
          <w:tcPr>
            <w:tcW w:w="1503"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限缴日期</w:t>
            </w:r>
          </w:p>
        </w:tc>
        <w:tc>
          <w:tcPr>
            <w:tcW w:w="1048" w:type="dxa"/>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sz w:val="24"/>
              </w:rPr>
            </w:pPr>
            <w:r>
              <w:rPr>
                <w:rFonts w:hint="eastAsia" w:ascii="宋体" w:hAnsi="宋体" w:eastAsia="宋体" w:cs="宋体"/>
                <w:sz w:val="15"/>
                <w:szCs w:val="15"/>
              </w:rPr>
              <w:t>序号</w:t>
            </w:r>
          </w:p>
        </w:tc>
        <w:tc>
          <w:tcPr>
            <w:tcW w:w="1134" w:type="dxa"/>
            <w:vAlign w:val="center"/>
          </w:tcPr>
          <w:p>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项目编码</w:t>
            </w:r>
          </w:p>
        </w:tc>
        <w:tc>
          <w:tcPr>
            <w:tcW w:w="2551" w:type="dxa"/>
            <w:gridSpan w:val="3"/>
            <w:vAlign w:val="center"/>
          </w:tcPr>
          <w:p>
            <w:pPr>
              <w:jc w:val="center"/>
              <w:rPr>
                <w:rFonts w:ascii="宋体" w:hAnsi="宋体" w:eastAsia="宋体" w:cs="宋体"/>
                <w:sz w:val="15"/>
                <w:szCs w:val="15"/>
              </w:rPr>
            </w:pPr>
            <w:r>
              <w:rPr>
                <w:rFonts w:hint="eastAsia" w:ascii="宋体" w:hAnsi="宋体" w:eastAsia="宋体" w:cs="宋体"/>
                <w:sz w:val="15"/>
                <w:szCs w:val="15"/>
              </w:rPr>
              <w:t>缴款</w:t>
            </w:r>
            <w:r>
              <w:rPr>
                <w:rFonts w:ascii="宋体" w:hAnsi="宋体" w:eastAsia="宋体" w:cs="宋体"/>
                <w:sz w:val="15"/>
                <w:szCs w:val="15"/>
              </w:rPr>
              <w:t>项目名称</w:t>
            </w:r>
          </w:p>
        </w:tc>
        <w:tc>
          <w:tcPr>
            <w:tcW w:w="992"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标准</w:t>
            </w:r>
          </w:p>
        </w:tc>
        <w:tc>
          <w:tcPr>
            <w:tcW w:w="730" w:type="dxa"/>
            <w:vAlign w:val="center"/>
          </w:tcPr>
          <w:p>
            <w:pPr>
              <w:jc w:val="center"/>
              <w:rPr>
                <w:rFonts w:ascii="宋体" w:hAnsi="宋体" w:eastAsia="宋体" w:cs="宋体"/>
                <w:sz w:val="15"/>
                <w:szCs w:val="15"/>
              </w:rPr>
            </w:pPr>
            <w:r>
              <w:rPr>
                <w:rFonts w:hint="eastAsia" w:ascii="宋体" w:hAnsi="宋体" w:eastAsia="宋体" w:cs="宋体"/>
                <w:sz w:val="15"/>
                <w:szCs w:val="15"/>
              </w:rPr>
              <w:t>数量</w:t>
            </w:r>
          </w:p>
        </w:tc>
        <w:tc>
          <w:tcPr>
            <w:tcW w:w="1348" w:type="dxa"/>
            <w:vAlign w:val="center"/>
          </w:tcPr>
          <w:p>
            <w:pPr>
              <w:jc w:val="center"/>
              <w:rPr>
                <w:rFonts w:ascii="宋体" w:hAnsi="宋体" w:eastAsia="宋体" w:cs="宋体"/>
                <w:sz w:val="15"/>
                <w:szCs w:val="15"/>
              </w:rPr>
            </w:pPr>
            <w:r>
              <w:rPr>
                <w:rFonts w:hint="eastAsia" w:ascii="宋体" w:hAnsi="宋体" w:eastAsia="宋体" w:cs="宋体"/>
                <w:sz w:val="15"/>
                <w:szCs w:val="15"/>
              </w:rPr>
              <w:t>减免</w:t>
            </w:r>
            <w:r>
              <w:rPr>
                <w:rFonts w:ascii="宋体" w:hAnsi="宋体" w:eastAsia="宋体" w:cs="宋体"/>
                <w:sz w:val="15"/>
                <w:szCs w:val="15"/>
              </w:rPr>
              <w:t>金额</w:t>
            </w:r>
          </w:p>
        </w:tc>
        <w:tc>
          <w:tcPr>
            <w:tcW w:w="1324" w:type="dxa"/>
          </w:tcPr>
          <w:p>
            <w:pPr>
              <w:jc w:val="center"/>
              <w:rPr>
                <w:rFonts w:ascii="宋体" w:hAnsi="宋体" w:eastAsia="宋体" w:cs="宋体"/>
                <w:sz w:val="15"/>
                <w:szCs w:val="15"/>
              </w:rPr>
            </w:pPr>
            <w:r>
              <w:rPr>
                <w:rFonts w:hint="eastAsia" w:ascii="宋体" w:hAnsi="宋体" w:eastAsia="宋体" w:cs="宋体"/>
                <w:sz w:val="15"/>
                <w:szCs w:val="15"/>
              </w:rPr>
              <w:t>金额</w:t>
            </w:r>
            <w:r>
              <w:rPr>
                <w:rFonts w:ascii="宋体" w:hAnsi="宋体" w:eastAsia="宋体" w:cs="宋体"/>
                <w:sz w:val="15"/>
                <w:szCs w:val="15"/>
              </w:rPr>
              <w:t>小计（</w:t>
            </w:r>
            <w:r>
              <w:rPr>
                <w:rFonts w:hint="eastAsia" w:ascii="宋体" w:hAnsi="宋体" w:eastAsia="宋体" w:cs="宋体"/>
                <w:sz w:val="15"/>
                <w:szCs w:val="15"/>
              </w:rPr>
              <w:t>元</w:t>
            </w:r>
            <w:r>
              <w:rPr>
                <w:rFonts w:ascii="宋体" w:hAnsi="宋体" w:eastAsia="宋体" w:cs="宋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1</w:t>
            </w:r>
          </w:p>
        </w:tc>
        <w:tc>
          <w:tcPr>
            <w:tcW w:w="1134" w:type="dxa"/>
            <w:vAlign w:val="center"/>
          </w:tcPr>
          <w:p>
            <w:pPr>
              <w:jc w:val="center"/>
              <w:rPr>
                <w:rFonts w:ascii="宋体" w:hAnsi="宋体" w:eastAsia="宋体" w:cs="宋体"/>
                <w:sz w:val="15"/>
                <w:szCs w:val="15"/>
              </w:rPr>
            </w:pPr>
          </w:p>
        </w:tc>
        <w:tc>
          <w:tcPr>
            <w:tcW w:w="2551" w:type="dxa"/>
            <w:gridSpan w:val="3"/>
            <w:vAlign w:val="center"/>
          </w:tcPr>
          <w:p>
            <w:pPr>
              <w:jc w:val="center"/>
              <w:rPr>
                <w:rFonts w:ascii="宋体" w:hAnsi="宋体" w:eastAsia="宋体" w:cs="宋体"/>
                <w:sz w:val="15"/>
                <w:szCs w:val="15"/>
              </w:rPr>
            </w:pPr>
          </w:p>
        </w:tc>
        <w:tc>
          <w:tcPr>
            <w:tcW w:w="992" w:type="dxa"/>
            <w:gridSpan w:val="2"/>
            <w:vAlign w:val="center"/>
          </w:tcPr>
          <w:p>
            <w:pPr>
              <w:jc w:val="center"/>
              <w:rPr>
                <w:rFonts w:ascii="宋体" w:hAnsi="宋体" w:eastAsia="宋体" w:cs="宋体"/>
                <w:sz w:val="15"/>
                <w:szCs w:val="15"/>
              </w:rPr>
            </w:pPr>
          </w:p>
        </w:tc>
        <w:tc>
          <w:tcPr>
            <w:tcW w:w="730" w:type="dxa"/>
            <w:vAlign w:val="center"/>
          </w:tcPr>
          <w:p>
            <w:pPr>
              <w:jc w:val="center"/>
              <w:rPr>
                <w:rFonts w:ascii="宋体" w:hAnsi="宋体" w:eastAsia="宋体" w:cs="宋体"/>
                <w:sz w:val="15"/>
                <w:szCs w:val="15"/>
              </w:rPr>
            </w:pPr>
          </w:p>
        </w:tc>
        <w:tc>
          <w:tcPr>
            <w:tcW w:w="1348" w:type="dxa"/>
            <w:vAlign w:val="center"/>
          </w:tcPr>
          <w:p>
            <w:pPr>
              <w:jc w:val="center"/>
              <w:rPr>
                <w:rFonts w:ascii="宋体" w:hAnsi="宋体" w:eastAsia="宋体" w:cs="宋体"/>
                <w:sz w:val="15"/>
                <w:szCs w:val="15"/>
              </w:rPr>
            </w:pPr>
          </w:p>
        </w:tc>
        <w:tc>
          <w:tcPr>
            <w:tcW w:w="1324" w:type="dxa"/>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应收</w:t>
            </w:r>
            <w:r>
              <w:rPr>
                <w:rFonts w:ascii="宋体" w:hAnsi="宋体" w:eastAsia="宋体" w:cs="宋体"/>
                <w:sz w:val="15"/>
                <w:szCs w:val="15"/>
              </w:rPr>
              <w:t>金额</w:t>
            </w:r>
          </w:p>
        </w:tc>
        <w:tc>
          <w:tcPr>
            <w:tcW w:w="8079" w:type="dxa"/>
            <w:gridSpan w:val="9"/>
            <w:vAlign w:val="center"/>
          </w:tcPr>
          <w:p>
            <w:pPr>
              <w:jc w:val="center"/>
              <w:rPr>
                <w:rFonts w:ascii="宋体" w:hAnsi="宋体" w:eastAsia="宋体" w:cs="宋体"/>
                <w:sz w:val="15"/>
                <w:szCs w:val="15"/>
              </w:rPr>
            </w:pPr>
            <w:r>
              <w:rPr>
                <w:rFonts w:hint="eastAsia" w:ascii="宋体" w:hAnsi="宋体" w:eastAsia="宋体" w:cs="宋体"/>
                <w:sz w:val="15"/>
                <w:szCs w:val="15"/>
              </w:rPr>
              <w:t>¥</w:t>
            </w:r>
            <w:r>
              <w:rPr>
                <w:rFonts w:ascii="宋体" w:hAnsi="宋体" w:eastAsia="宋体" w:cs="宋体"/>
                <w:sz w:val="15"/>
                <w:szCs w:val="15"/>
                <w:u w:val="single"/>
              </w:rPr>
              <w:t xml:space="preserve">         </w:t>
            </w:r>
            <w:r>
              <w:rPr>
                <w:rFonts w:hint="eastAsia" w:ascii="宋体" w:hAnsi="宋体" w:eastAsia="宋体" w:cs="宋体"/>
                <w:sz w:val="15"/>
                <w:szCs w:val="15"/>
              </w:rPr>
              <w:t>（人民币</w:t>
            </w:r>
            <w:r>
              <w:rPr>
                <w:rFonts w:hint="eastAsia" w:ascii="宋体" w:hAnsi="宋体" w:eastAsia="宋体" w:cs="宋体"/>
                <w:sz w:val="15"/>
                <w:szCs w:val="15"/>
                <w:u w:val="single"/>
              </w:rPr>
              <w:t xml:space="preserve">    </w:t>
            </w:r>
            <w:r>
              <w:rPr>
                <w:rFonts w:hint="eastAsia" w:ascii="宋体" w:hAnsi="宋体" w:eastAsia="宋体" w:cs="宋体"/>
                <w:sz w:val="15"/>
                <w:szCs w:val="15"/>
              </w:rPr>
              <w:t>万</w:t>
            </w:r>
            <w:r>
              <w:rPr>
                <w:rFonts w:ascii="宋体" w:hAnsi="宋体" w:eastAsia="宋体" w:cs="宋体"/>
                <w:sz w:val="15"/>
                <w:szCs w:val="15"/>
                <w:u w:val="single"/>
              </w:rPr>
              <w:t xml:space="preserve">    </w:t>
            </w:r>
            <w:r>
              <w:rPr>
                <w:rFonts w:hint="eastAsia" w:ascii="宋体" w:hAnsi="宋体" w:eastAsia="宋体" w:cs="宋体"/>
                <w:sz w:val="15"/>
                <w:szCs w:val="15"/>
              </w:rPr>
              <w:t>仟</w:t>
            </w:r>
            <w:r>
              <w:rPr>
                <w:rFonts w:hint="eastAsia" w:ascii="宋体" w:hAnsi="宋体" w:eastAsia="宋体" w:cs="宋体"/>
                <w:sz w:val="15"/>
                <w:szCs w:val="15"/>
                <w:u w:val="single"/>
              </w:rPr>
              <w:t xml:space="preserve">     </w:t>
            </w:r>
            <w:r>
              <w:rPr>
                <w:rFonts w:hint="eastAsia" w:ascii="宋体" w:hAnsi="宋体" w:eastAsia="宋体" w:cs="宋体"/>
                <w:sz w:val="15"/>
                <w:szCs w:val="15"/>
              </w:rPr>
              <w:t>佰</w:t>
            </w:r>
            <w:r>
              <w:rPr>
                <w:rFonts w:hint="eastAsia" w:ascii="宋体" w:hAnsi="宋体" w:eastAsia="宋体" w:cs="宋体"/>
                <w:sz w:val="15"/>
                <w:szCs w:val="15"/>
                <w:u w:val="single"/>
              </w:rPr>
              <w:t xml:space="preserve">     </w:t>
            </w:r>
            <w:r>
              <w:rPr>
                <w:rFonts w:hint="eastAsia" w:ascii="宋体" w:hAnsi="宋体" w:eastAsia="宋体" w:cs="宋体"/>
                <w:sz w:val="15"/>
                <w:szCs w:val="15"/>
              </w:rPr>
              <w:t>拾</w:t>
            </w:r>
            <w:r>
              <w:rPr>
                <w:rFonts w:hint="eastAsia" w:ascii="宋体" w:hAnsi="宋体" w:eastAsia="宋体" w:cs="宋体"/>
                <w:sz w:val="15"/>
                <w:szCs w:val="15"/>
                <w:u w:val="single"/>
              </w:rPr>
              <w:t xml:space="preserve">     </w:t>
            </w:r>
            <w:r>
              <w:rPr>
                <w:rFonts w:hint="eastAsia" w:ascii="宋体" w:hAnsi="宋体" w:eastAsia="宋体" w:cs="宋体"/>
                <w:sz w:val="15"/>
                <w:szCs w:val="15"/>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计算</w:t>
            </w:r>
          </w:p>
        </w:tc>
        <w:tc>
          <w:tcPr>
            <w:tcW w:w="1134" w:type="dxa"/>
            <w:vAlign w:val="center"/>
          </w:tcPr>
          <w:p>
            <w:pPr>
              <w:jc w:val="center"/>
              <w:rPr>
                <w:rFonts w:ascii="宋体" w:hAnsi="宋体" w:eastAsia="宋体" w:cs="宋体"/>
                <w:sz w:val="15"/>
                <w:szCs w:val="15"/>
              </w:rPr>
            </w:pPr>
            <w:r>
              <w:rPr>
                <w:rFonts w:hint="eastAsia" w:ascii="宋体" w:hAnsi="宋体" w:eastAsia="宋体" w:cs="宋体"/>
                <w:sz w:val="15"/>
                <w:szCs w:val="15"/>
              </w:rPr>
              <w:t>起</w:t>
            </w:r>
            <w:r>
              <w:rPr>
                <w:rFonts w:ascii="宋体" w:hAnsi="宋体" w:eastAsia="宋体" w:cs="宋体"/>
                <w:sz w:val="15"/>
                <w:szCs w:val="15"/>
              </w:rPr>
              <w:t>计天数</w:t>
            </w:r>
          </w:p>
        </w:tc>
        <w:tc>
          <w:tcPr>
            <w:tcW w:w="1483" w:type="dxa"/>
            <w:vAlign w:val="center"/>
          </w:tcPr>
          <w:p>
            <w:pPr>
              <w:jc w:val="center"/>
              <w:rPr>
                <w:rFonts w:ascii="宋体" w:hAnsi="宋体" w:eastAsia="宋体" w:cs="宋体"/>
                <w:sz w:val="15"/>
                <w:szCs w:val="15"/>
              </w:rPr>
            </w:pPr>
          </w:p>
        </w:tc>
        <w:tc>
          <w:tcPr>
            <w:tcW w:w="1414" w:type="dxa"/>
            <w:gridSpan w:val="3"/>
            <w:vAlign w:val="center"/>
          </w:tcPr>
          <w:p>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率</w:t>
            </w:r>
          </w:p>
        </w:tc>
        <w:tc>
          <w:tcPr>
            <w:tcW w:w="1376" w:type="dxa"/>
            <w:gridSpan w:val="2"/>
            <w:vAlign w:val="center"/>
          </w:tcPr>
          <w:p>
            <w:pPr>
              <w:jc w:val="center"/>
              <w:rPr>
                <w:rFonts w:ascii="宋体" w:hAnsi="宋体" w:eastAsia="宋体" w:cs="宋体"/>
                <w:sz w:val="15"/>
                <w:szCs w:val="15"/>
              </w:rPr>
            </w:pPr>
          </w:p>
        </w:tc>
        <w:tc>
          <w:tcPr>
            <w:tcW w:w="1348" w:type="dxa"/>
            <w:vAlign w:val="center"/>
          </w:tcPr>
          <w:p>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上</w:t>
            </w:r>
            <w:r>
              <w:rPr>
                <w:rFonts w:hint="eastAsia" w:ascii="宋体" w:hAnsi="宋体" w:eastAsia="宋体" w:cs="宋体"/>
                <w:sz w:val="15"/>
                <w:szCs w:val="15"/>
              </w:rPr>
              <w:t>限</w:t>
            </w:r>
          </w:p>
        </w:tc>
        <w:tc>
          <w:tcPr>
            <w:tcW w:w="1324" w:type="dxa"/>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spacing w:line="160" w:lineRule="exact"/>
              <w:jc w:val="center"/>
              <w:rPr>
                <w:sz w:val="24"/>
              </w:rPr>
            </w:pPr>
            <w:r>
              <w:rPr>
                <w:rFonts w:hint="eastAsia" w:ascii="宋体" w:hAnsi="宋体" w:eastAsia="宋体" w:cs="宋体"/>
                <w:sz w:val="15"/>
                <w:szCs w:val="15"/>
              </w:rPr>
              <w:t>减免原因</w:t>
            </w:r>
          </w:p>
        </w:tc>
        <w:tc>
          <w:tcPr>
            <w:tcW w:w="6755" w:type="dxa"/>
            <w:gridSpan w:val="8"/>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 xml:space="preserve">      </w:t>
            </w:r>
          </w:p>
        </w:tc>
        <w:tc>
          <w:tcPr>
            <w:tcW w:w="1324" w:type="dxa"/>
          </w:tcPr>
          <w:p>
            <w:pPr>
              <w:spacing w:line="160" w:lineRule="exact"/>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555"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备注信息</w:t>
            </w:r>
          </w:p>
        </w:tc>
        <w:tc>
          <w:tcPr>
            <w:tcW w:w="8079" w:type="dxa"/>
            <w:gridSpan w:val="9"/>
            <w:vAlign w:val="center"/>
          </w:tcPr>
          <w:p>
            <w:pPr>
              <w:spacing w:line="160" w:lineRule="exact"/>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634" w:type="dxa"/>
            <w:gridSpan w:val="10"/>
            <w:vAlign w:val="center"/>
          </w:tcPr>
          <w:p>
            <w:pPr>
              <w:spacing w:line="160" w:lineRule="exact"/>
              <w:jc w:val="left"/>
              <w:rPr>
                <w:rFonts w:ascii="宋体" w:hAnsi="宋体" w:eastAsia="宋体" w:cs="宋体"/>
                <w:sz w:val="15"/>
                <w:szCs w:val="15"/>
              </w:rPr>
            </w:pPr>
            <w:r>
              <w:rPr>
                <w:rFonts w:hint="eastAsia" w:ascii="宋体" w:hAnsi="宋体" w:eastAsia="宋体" w:cs="宋体"/>
                <w:sz w:val="15"/>
                <w:szCs w:val="15"/>
              </w:rPr>
              <w:t>注：</w:t>
            </w:r>
          </w:p>
          <w:p>
            <w:pPr>
              <w:spacing w:line="160" w:lineRule="exact"/>
              <w:jc w:val="left"/>
              <w:rPr>
                <w:rFonts w:ascii="宋体" w:hAnsi="宋体" w:eastAsia="宋体" w:cs="宋体"/>
                <w:sz w:val="15"/>
                <w:szCs w:val="15"/>
              </w:rPr>
            </w:pPr>
            <w:r>
              <w:rPr>
                <w:rFonts w:hint="eastAsia" w:ascii="宋体" w:hAnsi="宋体" w:eastAsia="宋体" w:cs="宋体"/>
                <w:sz w:val="15"/>
                <w:szCs w:val="15"/>
              </w:rPr>
              <w:t>1.缴费单位（个人）可往农业银行江门分行市区的营业网点；建设银行江门分行市区对公营业网点；江门农村商业银行市区的营业网点办理缴款手续。</w:t>
            </w:r>
          </w:p>
          <w:p>
            <w:pPr>
              <w:spacing w:line="160" w:lineRule="exact"/>
              <w:jc w:val="left"/>
              <w:rPr>
                <w:rFonts w:ascii="宋体" w:hAnsi="宋体" w:eastAsia="宋体" w:cs="宋体"/>
                <w:sz w:val="15"/>
                <w:szCs w:val="15"/>
              </w:rPr>
            </w:pPr>
            <w:r>
              <w:rPr>
                <w:rFonts w:hint="eastAsia" w:ascii="宋体" w:hAnsi="宋体" w:eastAsia="宋体" w:cs="宋体"/>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pPr>
              <w:spacing w:line="160" w:lineRule="exact"/>
              <w:jc w:val="left"/>
              <w:rPr>
                <w:rFonts w:ascii="宋体" w:hAnsi="宋体" w:eastAsia="宋体" w:cs="宋体"/>
                <w:sz w:val="15"/>
                <w:szCs w:val="15"/>
              </w:rPr>
            </w:pPr>
            <w:r>
              <w:rPr>
                <w:rFonts w:hint="eastAsia" w:ascii="宋体" w:hAnsi="宋体" w:eastAsia="宋体" w:cs="宋体"/>
                <w:sz w:val="15"/>
                <w:szCs w:val="15"/>
              </w:rPr>
              <w:t>3.需转账缴款时，本缴款通知书必须随转账凭证一并交换至收款银行。</w:t>
            </w:r>
          </w:p>
          <w:p>
            <w:pPr>
              <w:spacing w:line="160" w:lineRule="exact"/>
              <w:jc w:val="left"/>
              <w:rPr>
                <w:rFonts w:ascii="宋体" w:hAnsi="宋体" w:eastAsia="宋体" w:cs="宋体"/>
                <w:sz w:val="15"/>
                <w:szCs w:val="15"/>
              </w:rPr>
            </w:pPr>
            <w:r>
              <w:rPr>
                <w:rFonts w:hint="eastAsia" w:ascii="宋体" w:hAnsi="宋体" w:eastAsia="宋体" w:cs="宋体"/>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pPr>
        <w:spacing w:line="360" w:lineRule="exact"/>
        <w:jc w:val="left"/>
        <w:rPr>
          <w:rFonts w:ascii="宋体" w:hAnsi="宋体" w:eastAsia="宋体" w:cs="宋体"/>
          <w:sz w:val="18"/>
          <w:szCs w:val="18"/>
        </w:rPr>
      </w:pPr>
      <w:r>
        <w:rPr>
          <w:rFonts w:hint="eastAsia" w:ascii="宋体" w:hAnsi="宋体" w:eastAsia="宋体" w:cs="宋体"/>
          <w:sz w:val="18"/>
          <w:szCs w:val="18"/>
        </w:rPr>
        <w:t>经办人：</w:t>
      </w:r>
    </w:p>
    <w:p>
      <w:pPr>
        <w:spacing w:line="360" w:lineRule="exact"/>
        <w:jc w:val="left"/>
        <w:rPr>
          <w:rFonts w:ascii="宋体" w:hAnsi="宋体" w:eastAsia="宋体" w:cs="宋体"/>
          <w:sz w:val="18"/>
          <w:szCs w:val="18"/>
        </w:rPr>
      </w:pPr>
    </w:p>
    <w:p>
      <w:pPr>
        <w:spacing w:line="360" w:lineRule="exact"/>
        <w:jc w:val="left"/>
        <w:rPr>
          <w:rFonts w:ascii="宋体" w:hAnsi="宋体" w:eastAsia="宋体" w:cs="宋体"/>
          <w:sz w:val="18"/>
          <w:szCs w:val="18"/>
        </w:rPr>
      </w:pPr>
    </w:p>
    <w:p>
      <w:pPr>
        <w:spacing w:line="360" w:lineRule="exact"/>
        <w:jc w:val="center"/>
        <w:rPr>
          <w:rFonts w:ascii="宋体" w:hAnsi="宋体" w:eastAsia="宋体" w:cs="宋体"/>
          <w:sz w:val="32"/>
          <w:szCs w:val="32"/>
        </w:rPr>
      </w:pPr>
      <w:bookmarkStart w:id="0" w:name="_GoBack"/>
      <w:bookmarkEnd w:id="0"/>
      <w:r>
        <w:rPr>
          <w:rFonts w:hint="eastAsia" w:ascii="宋体" w:hAnsi="宋体" w:eastAsia="宋体" w:cs="宋体"/>
          <w:sz w:val="32"/>
          <w:szCs w:val="32"/>
        </w:rPr>
        <w:t>蓬江区非税收入财政专户</w:t>
      </w:r>
      <w:r>
        <w:rPr>
          <w:rFonts w:ascii="宋体" w:hAnsi="宋体" w:eastAsia="宋体" w:cs="宋体"/>
          <w:sz w:val="32"/>
          <w:szCs w:val="32"/>
        </w:rPr>
        <w:t>信息</w:t>
      </w:r>
    </w:p>
    <w:p>
      <w:pPr>
        <w:spacing w:line="360" w:lineRule="exact"/>
        <w:jc w:val="center"/>
        <w:rPr>
          <w:rFonts w:ascii="宋体" w:hAnsi="宋体" w:eastAsia="宋体" w:cs="宋体"/>
          <w:sz w:val="32"/>
          <w:szCs w:val="32"/>
        </w:rPr>
      </w:pPr>
    </w:p>
    <w:tbl>
      <w:tblPr>
        <w:tblStyle w:val="5"/>
        <w:tblpPr w:leftFromText="180" w:rightFromText="180" w:vertAnchor="text" w:horzAnchor="margin" w:tblpXSpec="center" w:tblpY="135"/>
        <w:tblOverlap w:val="never"/>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22"/>
        <w:gridCol w:w="2387"/>
        <w:gridCol w:w="2387"/>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30"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序号</w:t>
            </w:r>
          </w:p>
        </w:tc>
        <w:tc>
          <w:tcPr>
            <w:tcW w:w="1722"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银行</w:t>
            </w:r>
          </w:p>
        </w:tc>
        <w:tc>
          <w:tcPr>
            <w:tcW w:w="2387"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账户名称</w:t>
            </w:r>
          </w:p>
        </w:tc>
        <w:tc>
          <w:tcPr>
            <w:tcW w:w="2387"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账号</w:t>
            </w:r>
          </w:p>
        </w:tc>
        <w:tc>
          <w:tcPr>
            <w:tcW w:w="1411" w:type="dxa"/>
            <w:vAlign w:val="center"/>
          </w:tcPr>
          <w:p>
            <w:pPr>
              <w:spacing w:line="160" w:lineRule="exact"/>
              <w:jc w:val="center"/>
              <w:rPr>
                <w:sz w:val="24"/>
              </w:rPr>
            </w:pPr>
            <w:r>
              <w:rPr>
                <w:rFonts w:hint="eastAsia" w:ascii="宋体" w:hAnsi="宋体" w:eastAsia="宋体" w:cs="宋体"/>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30" w:type="dxa"/>
            <w:vAlign w:val="center"/>
          </w:tcPr>
          <w:p>
            <w:pPr>
              <w:jc w:val="center"/>
              <w:rPr>
                <w:rFonts w:ascii="宋体" w:hAnsi="宋体" w:eastAsia="宋体" w:cs="宋体"/>
                <w:sz w:val="15"/>
                <w:szCs w:val="15"/>
              </w:rPr>
            </w:pPr>
            <w:r>
              <w:rPr>
                <w:rFonts w:hint="eastAsia" w:ascii="宋体" w:hAnsi="宋体" w:eastAsia="宋体" w:cs="宋体"/>
                <w:sz w:val="15"/>
                <w:szCs w:val="15"/>
              </w:rPr>
              <w:t>1</w:t>
            </w:r>
          </w:p>
        </w:tc>
        <w:tc>
          <w:tcPr>
            <w:tcW w:w="1722" w:type="dxa"/>
          </w:tcPr>
          <w:p>
            <w:pPr>
              <w:jc w:val="left"/>
              <w:rPr>
                <w:rFonts w:ascii="宋体" w:hAnsi="宋体" w:eastAsia="宋体" w:cs="宋体"/>
                <w:sz w:val="15"/>
                <w:szCs w:val="15"/>
              </w:rPr>
            </w:pPr>
            <w:r>
              <w:rPr>
                <w:rFonts w:hint="eastAsia" w:ascii="宋体" w:hAnsi="宋体" w:eastAsia="宋体" w:cs="宋体"/>
                <w:sz w:val="15"/>
                <w:szCs w:val="15"/>
              </w:rPr>
              <w:t>农业银行江门分行</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待结算江门蓬江非税代收缴专户</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44-370301012000935</w:t>
            </w:r>
          </w:p>
        </w:tc>
        <w:tc>
          <w:tcPr>
            <w:tcW w:w="1411" w:type="dxa"/>
            <w:vMerge w:val="restart"/>
            <w:vAlign w:val="center"/>
          </w:tcPr>
          <w:p>
            <w:pPr>
              <w:jc w:val="left"/>
              <w:rPr>
                <w:rFonts w:ascii="宋体" w:hAnsi="宋体" w:eastAsia="宋体" w:cs="宋体"/>
                <w:sz w:val="15"/>
                <w:szCs w:val="15"/>
              </w:rPr>
            </w:pPr>
            <w:r>
              <w:rPr>
                <w:rFonts w:hint="eastAsia" w:ascii="宋体" w:hAnsi="宋体" w:eastAsia="宋体" w:cs="宋体"/>
                <w:sz w:val="15"/>
                <w:szCs w:val="15"/>
              </w:rPr>
              <w:t>非税收入、缴款识别码。</w:t>
            </w:r>
          </w:p>
          <w:p>
            <w:pPr>
              <w:jc w:val="left"/>
              <w:rPr>
                <w:rFonts w:ascii="宋体" w:hAnsi="宋体" w:eastAsia="宋体" w:cs="宋体"/>
                <w:sz w:val="15"/>
                <w:szCs w:val="15"/>
              </w:rPr>
            </w:pPr>
            <w:r>
              <w:rPr>
                <w:rFonts w:hint="eastAsia" w:ascii="宋体" w:hAnsi="宋体" w:eastAsia="宋体" w:cs="宋体"/>
                <w:sz w:val="15"/>
                <w:szCs w:val="15"/>
              </w:rPr>
              <w:t>例如：非税收入、</w:t>
            </w:r>
            <w:r>
              <w:rPr>
                <w:rFonts w:ascii="宋体" w:hAnsi="宋体" w:eastAsia="宋体" w:cs="宋体"/>
                <w:sz w:val="15"/>
                <w:szCs w:val="15"/>
              </w:rPr>
              <w:t>44160021000000000001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30" w:type="dxa"/>
            <w:vAlign w:val="center"/>
          </w:tcPr>
          <w:p>
            <w:pPr>
              <w:jc w:val="center"/>
              <w:rPr>
                <w:rFonts w:ascii="宋体" w:hAnsi="宋体" w:eastAsia="宋体" w:cs="宋体"/>
                <w:sz w:val="15"/>
                <w:szCs w:val="15"/>
              </w:rPr>
            </w:pPr>
            <w:r>
              <w:rPr>
                <w:rFonts w:hint="eastAsia" w:ascii="宋体" w:hAnsi="宋体" w:eastAsia="宋体" w:cs="宋体"/>
                <w:sz w:val="15"/>
                <w:szCs w:val="15"/>
              </w:rPr>
              <w:t>2</w:t>
            </w:r>
          </w:p>
        </w:tc>
        <w:tc>
          <w:tcPr>
            <w:tcW w:w="1722" w:type="dxa"/>
          </w:tcPr>
          <w:p>
            <w:pPr>
              <w:jc w:val="left"/>
              <w:rPr>
                <w:rFonts w:ascii="宋体" w:hAnsi="宋体" w:eastAsia="宋体" w:cs="宋体"/>
                <w:sz w:val="15"/>
                <w:szCs w:val="15"/>
              </w:rPr>
            </w:pPr>
            <w:r>
              <w:rPr>
                <w:rFonts w:hint="eastAsia" w:ascii="宋体" w:hAnsi="宋体" w:eastAsia="宋体" w:cs="宋体"/>
                <w:sz w:val="15"/>
                <w:szCs w:val="15"/>
              </w:rPr>
              <w:t>中国建设银行江门市分行营业部</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待报解预算收入暂挂户</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241035009908003</w:t>
            </w:r>
          </w:p>
        </w:tc>
        <w:tc>
          <w:tcPr>
            <w:tcW w:w="1411"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630" w:type="dxa"/>
            <w:vAlign w:val="center"/>
          </w:tcPr>
          <w:p>
            <w:pPr>
              <w:jc w:val="center"/>
              <w:rPr>
                <w:rFonts w:ascii="宋体" w:hAnsi="宋体" w:eastAsia="宋体" w:cs="宋体"/>
                <w:sz w:val="15"/>
                <w:szCs w:val="15"/>
              </w:rPr>
            </w:pPr>
            <w:r>
              <w:rPr>
                <w:rFonts w:hint="eastAsia" w:ascii="宋体" w:hAnsi="宋体" w:eastAsia="宋体" w:cs="宋体"/>
                <w:sz w:val="15"/>
                <w:szCs w:val="15"/>
              </w:rPr>
              <w:t>3</w:t>
            </w:r>
          </w:p>
        </w:tc>
        <w:tc>
          <w:tcPr>
            <w:tcW w:w="1722" w:type="dxa"/>
          </w:tcPr>
          <w:p>
            <w:pPr>
              <w:jc w:val="left"/>
              <w:rPr>
                <w:rFonts w:ascii="宋体" w:hAnsi="宋体" w:eastAsia="宋体" w:cs="宋体"/>
                <w:sz w:val="15"/>
                <w:szCs w:val="15"/>
              </w:rPr>
            </w:pPr>
            <w:r>
              <w:rPr>
                <w:rFonts w:hint="eastAsia" w:ascii="宋体" w:hAnsi="宋体" w:eastAsia="宋体" w:cs="宋体"/>
                <w:sz w:val="15"/>
                <w:szCs w:val="15"/>
              </w:rPr>
              <w:t>江门农村商业银行</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待划款项</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9083510012030001</w:t>
            </w:r>
          </w:p>
        </w:tc>
        <w:tc>
          <w:tcPr>
            <w:tcW w:w="1411" w:type="dxa"/>
            <w:vMerge w:val="continue"/>
            <w:vAlign w:val="center"/>
          </w:tcPr>
          <w:p>
            <w:pPr>
              <w:jc w:val="center"/>
              <w:rPr>
                <w:sz w:val="24"/>
              </w:rPr>
            </w:pPr>
          </w:p>
        </w:tc>
      </w:tr>
    </w:tbl>
    <w:p>
      <w:pPr>
        <w:spacing w:line="360" w:lineRule="exact"/>
        <w:rPr>
          <w:rFonts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5OWFkODI3YWRjZTVjZjc1YzRiNTJmMzI0YzY3OWIifQ=="/>
  </w:docVars>
  <w:rsids>
    <w:rsidRoot w:val="5DC2163E"/>
    <w:rsid w:val="001B2724"/>
    <w:rsid w:val="00294579"/>
    <w:rsid w:val="002F4096"/>
    <w:rsid w:val="004A5FA5"/>
    <w:rsid w:val="00721E76"/>
    <w:rsid w:val="00760271"/>
    <w:rsid w:val="007671D8"/>
    <w:rsid w:val="007E2F6D"/>
    <w:rsid w:val="00802FBF"/>
    <w:rsid w:val="008C248C"/>
    <w:rsid w:val="008D46CE"/>
    <w:rsid w:val="009C3FC5"/>
    <w:rsid w:val="00A50155"/>
    <w:rsid w:val="00CF44A9"/>
    <w:rsid w:val="00E010E6"/>
    <w:rsid w:val="00E974D5"/>
    <w:rsid w:val="11BD61AE"/>
    <w:rsid w:val="1CD833D1"/>
    <w:rsid w:val="1EC27692"/>
    <w:rsid w:val="362B6D8E"/>
    <w:rsid w:val="5BE2171C"/>
    <w:rsid w:val="5DC2163E"/>
    <w:rsid w:val="61604A59"/>
    <w:rsid w:val="73417720"/>
    <w:rsid w:val="7D8E5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kern w:val="2"/>
      <w:sz w:val="18"/>
      <w:szCs w:val="18"/>
    </w:rPr>
  </w:style>
  <w:style w:type="character" w:customStyle="1" w:styleId="8">
    <w:name w:val="页脚 Char"/>
    <w:basedOn w:val="6"/>
    <w:link w:val="2"/>
    <w:uiPriority w:val="0"/>
    <w:rPr>
      <w:kern w:val="2"/>
      <w:sz w:val="18"/>
      <w:szCs w:val="18"/>
    </w:r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614</Words>
  <Characters>781</Characters>
  <Lines>2</Lines>
  <Paragraphs>1</Paragraphs>
  <TotalTime>201</TotalTime>
  <ScaleCrop>false</ScaleCrop>
  <LinksUpToDate>false</LinksUpToDate>
  <CharactersWithSpaces>837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2021-08-20T01:17:00Z</dcterms:created>
  <dc:creator>Mascot</dc:creator>
  <cp:lastModifiedBy>Administrator</cp:lastModifiedBy>
  <cp:lastPrinted>2021-04-01T08:32:00Z</cp:lastPrinted>
  <dcterms:modified xsi:type="dcterms:W3CDTF">2023-01-11T10:14:11Z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D7E6F9412379413C89588C0F31D557EF</vt:lpwstr>
  </property>
</Properties>
</file>